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78A4D" w14:textId="7BE53939" w:rsidR="00210C72" w:rsidRDefault="00210C72" w:rsidP="00210C72">
      <w:pPr>
        <w:rPr>
          <w:rFonts w:asciiTheme="majorHAnsi" w:eastAsiaTheme="majorHAnsi" w:hAnsiTheme="majorHAnsi"/>
          <w:b/>
          <w:sz w:val="28"/>
          <w:szCs w:val="28"/>
        </w:rPr>
      </w:pPr>
      <w:r w:rsidRPr="00210C72">
        <w:rPr>
          <w:rFonts w:asciiTheme="majorHAnsi" w:eastAsiaTheme="majorHAnsi" w:hAnsiTheme="majorHAnsi" w:hint="eastAsia"/>
          <w:b/>
          <w:sz w:val="28"/>
          <w:szCs w:val="28"/>
        </w:rPr>
        <w:t>Vocabulary List                                     EXPLORER 3</w:t>
      </w:r>
    </w:p>
    <w:p w14:paraId="2DB1E6EE" w14:textId="25147EB3" w:rsidR="00210C72" w:rsidRPr="00210C72" w:rsidRDefault="00210C72" w:rsidP="00210C72">
      <w:pPr>
        <w:rPr>
          <w:rFonts w:asciiTheme="majorHAnsi" w:eastAsiaTheme="majorHAnsi" w:hAnsiTheme="majorHAnsi"/>
          <w:b/>
          <w:sz w:val="28"/>
          <w:szCs w:val="28"/>
        </w:rPr>
      </w:pPr>
      <w:r w:rsidRPr="00210C72">
        <w:rPr>
          <w:rFonts w:asciiTheme="majorHAnsi" w:eastAsiaTheme="majorHAnsi" w:hAnsiTheme="majorHAnsi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696B34" wp14:editId="10A43E9C">
                <wp:simplePos x="0" y="0"/>
                <wp:positionH relativeFrom="column">
                  <wp:posOffset>5751830</wp:posOffset>
                </wp:positionH>
                <wp:positionV relativeFrom="paragraph">
                  <wp:posOffset>2710047</wp:posOffset>
                </wp:positionV>
                <wp:extent cx="504825" cy="1619250"/>
                <wp:effectExtent l="0" t="0" r="28575" b="19050"/>
                <wp:wrapNone/>
                <wp:docPr id="8" name="모서리가 둥근 직사각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D9E7B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696B34" id="모서리가 둥근 직사각형 8" o:spid="_x0000_s1026" style="position:absolute;left:0;text-align:left;margin-left:452.9pt;margin-top:213.4pt;width:39.75pt;height:1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" filled="f" strokecolor="black [3213]">
                <v:stroke joinstyle="miter"/>
                <v:path arrowok="t"/>
                <v:textbox style="layout-flow:vertical">
                  <w:txbxContent>
                    <w:p w14:paraId="6AAD9E7B" w14:textId="77777777" w:rsidR="00210C72" w:rsidRPr="0076597E" w:rsidRDefault="00210C72" w:rsidP="00210C72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1</w:t>
                      </w:r>
                    </w:p>
                  </w:txbxContent>
                </v:textbox>
              </v:roundrect>
            </w:pict>
          </mc:Fallback>
        </mc:AlternateContent>
      </w:r>
      <w:r w:rsidRPr="00210C72">
        <w:rPr>
          <w:rFonts w:asciiTheme="majorHAnsi" w:eastAsiaTheme="majorHAnsi" w:hAnsiTheme="majorHAnsi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592F9" wp14:editId="77060DBB">
                <wp:simplePos x="0" y="0"/>
                <wp:positionH relativeFrom="column">
                  <wp:posOffset>5751830</wp:posOffset>
                </wp:positionH>
                <wp:positionV relativeFrom="paragraph">
                  <wp:posOffset>852170</wp:posOffset>
                </wp:positionV>
                <wp:extent cx="504825" cy="1619250"/>
                <wp:effectExtent l="0" t="0" r="28575" b="19050"/>
                <wp:wrapNone/>
                <wp:docPr id="6" name="모서리가 둥근 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>
                            <a:gd name="adj" fmla="val 403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320DA6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592F9" id="모서리가 둥근 직사각형 6" o:spid="_x0000_s1027" style="position:absolute;left:0;text-align:left;margin-left:452.9pt;margin-top:67.1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" filled="f" strokecolor="black [3213]">
                <v:stroke joinstyle="miter"/>
                <v:path arrowok="t"/>
                <v:textbox style="layout-flow:vertical">
                  <w:txbxContent>
                    <w:p w14:paraId="70320DA6" w14:textId="77777777" w:rsidR="00210C72" w:rsidRPr="0076597E" w:rsidRDefault="00210C72" w:rsidP="00210C72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1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5"/>
        <w:tblW w:w="0" w:type="auto"/>
        <w:tblInd w:w="-123" w:type="dxa"/>
        <w:tblLook w:val="04A0" w:firstRow="1" w:lastRow="0" w:firstColumn="1" w:lastColumn="0" w:noHBand="0" w:noVBand="1"/>
      </w:tblPr>
      <w:tblGrid>
        <w:gridCol w:w="1803"/>
        <w:gridCol w:w="2756"/>
        <w:gridCol w:w="2006"/>
        <w:gridCol w:w="2554"/>
      </w:tblGrid>
      <w:tr w:rsidR="00210C72" w:rsidRPr="00210C72" w14:paraId="7FDCCC3C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5B171CF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7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67E7C5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43334AD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8AEF6" w14:textId="1600C048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210C72" w:rsidRPr="00210C72" w14:paraId="40F21CA5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549414D4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comfortably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FEFECBF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/>
              </w:rPr>
              <w:t>편안하게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425A2C29" w14:textId="2F546F6E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recently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185CF36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최근에</w:t>
            </w:r>
          </w:p>
        </w:tc>
      </w:tr>
      <w:tr w:rsidR="00210C72" w:rsidRPr="00210C72" w14:paraId="0E5AB579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2341AD33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beat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299E4D67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(심장이) 고동치다, 뛰다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390C340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faint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2434883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/>
              </w:rPr>
              <w:t>기절하다</w:t>
            </w:r>
            <w:r w:rsidRPr="00210C72">
              <w:rPr>
                <w:rStyle w:val="A24"/>
                <w:rFonts w:asciiTheme="minorEastAsia" w:hAnsiTheme="minorEastAsia" w:hint="eastAsia"/>
              </w:rPr>
              <w:t>, 졸도하다</w:t>
            </w:r>
          </w:p>
        </w:tc>
      </w:tr>
      <w:tr w:rsidR="00210C72" w:rsidRPr="00210C72" w14:paraId="4DC1A36E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8F0905D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beneath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FDF1C7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아래에, 밑에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541BE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signboard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EBE835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간판</w:t>
            </w:r>
          </w:p>
        </w:tc>
      </w:tr>
      <w:tr w:rsidR="00210C72" w:rsidRPr="00210C72" w14:paraId="4D65DE3D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8A79259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garage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FA61C9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차고, 주차장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2A30EB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location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47952AF" w14:textId="27DB4DCA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장소, 위치</w:t>
            </w:r>
          </w:p>
        </w:tc>
      </w:tr>
      <w:tr w:rsidR="00210C72" w:rsidRPr="00210C72" w14:paraId="57B4A81B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0B9BC2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lift</w:t>
            </w:r>
            <w:bookmarkStart w:id="0" w:name="_GoBack"/>
            <w:bookmarkEnd w:id="0"/>
          </w:p>
        </w:tc>
        <w:tc>
          <w:tcPr>
            <w:tcW w:w="2756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333E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들어 올리다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CAD0E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CPR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CF94B" w14:textId="59F56E8D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/>
              </w:rPr>
              <w:t>심폐</w:t>
            </w:r>
            <w:r w:rsidRPr="00210C72">
              <w:rPr>
                <w:rFonts w:cs="굴림" w:hint="eastAsia"/>
              </w:rPr>
              <w:t xml:space="preserve"> 소생술</w:t>
            </w:r>
          </w:p>
        </w:tc>
      </w:tr>
      <w:tr w:rsidR="00210C72" w:rsidRPr="00210C72" w14:paraId="38BB8C62" w14:textId="77777777" w:rsidTr="00210C72">
        <w:trPr>
          <w:trHeight w:hRule="exact" w:val="482"/>
        </w:trPr>
        <w:tc>
          <w:tcPr>
            <w:tcW w:w="18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A2094C" w14:textId="77777777" w:rsidR="00210C72" w:rsidRPr="00210C72" w:rsidRDefault="00210C72" w:rsidP="007E2C7A">
            <w:pPr>
              <w:rPr>
                <w:rFonts w:cs="굴림"/>
                <w:color w:val="000000" w:themeColor="text1"/>
              </w:rPr>
            </w:pPr>
            <w:r w:rsidRPr="00210C72">
              <w:rPr>
                <w:rFonts w:cs="굴림" w:hint="eastAsia"/>
                <w:color w:val="000000" w:themeColor="text1"/>
              </w:rPr>
              <w:t>several</w:t>
            </w:r>
          </w:p>
        </w:tc>
        <w:tc>
          <w:tcPr>
            <w:tcW w:w="27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4B7B42" w14:textId="77777777" w:rsidR="00210C72" w:rsidRPr="00210C72" w:rsidRDefault="00210C72" w:rsidP="007E2C7A">
            <w:pPr>
              <w:rPr>
                <w:rFonts w:asciiTheme="minorEastAsia" w:eastAsia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몇몇의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C453D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allow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22AAA" w14:textId="783A5D8A" w:rsidR="00210C72" w:rsidRPr="00210C72" w:rsidRDefault="00210C72" w:rsidP="007E2C7A">
            <w:pPr>
              <w:rPr>
                <w:rFonts w:asciiTheme="minorEastAsia" w:eastAsiaTheme="minorEastAsia" w:hAnsiTheme="minorEastAsia" w:cs="굴림"/>
              </w:rPr>
            </w:pPr>
            <w:r w:rsidRPr="00210C72">
              <w:rPr>
                <w:rFonts w:asciiTheme="minorEastAsia" w:eastAsiaTheme="minorEastAsia" w:hAnsiTheme="minorEastAsia" w:cs="굴림" w:hint="eastAsia"/>
              </w:rPr>
              <w:t>허락하다, 용납하다</w:t>
            </w:r>
          </w:p>
        </w:tc>
      </w:tr>
      <w:tr w:rsidR="00210C72" w:rsidRPr="00210C72" w14:paraId="62C08A07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05502A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rural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E1167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시골의, 지방의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2726A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rare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02854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드문, 희귀한</w:t>
            </w:r>
          </w:p>
        </w:tc>
      </w:tr>
      <w:tr w:rsidR="00210C72" w:rsidRPr="00210C72" w14:paraId="07D4DDFE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0F7C0B15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variety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24C1E49F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여러 가지, 갖가지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3D6C5FE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countryside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01A73CD1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시골지역</w:t>
            </w:r>
          </w:p>
        </w:tc>
      </w:tr>
      <w:tr w:rsidR="00210C72" w:rsidRPr="00210C72" w14:paraId="1F8804D5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C55185E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career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948AE1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직업, 경력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8A0A8D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community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7988F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지역사회, 공동체</w:t>
            </w:r>
          </w:p>
        </w:tc>
      </w:tr>
      <w:tr w:rsidR="00210C72" w:rsidRPr="00210C72" w14:paraId="23B5C615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2E3373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cultural life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477894F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문화생활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7F84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chance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EFBFA1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기회, 가능성</w:t>
            </w:r>
          </w:p>
        </w:tc>
      </w:tr>
      <w:tr w:rsidR="00210C72" w:rsidRPr="00210C72" w14:paraId="53FC1EB0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F7CCE00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complicate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F79C9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복잡하게 만들다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33EDE0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/>
              </w:rPr>
              <w:t>department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DD809C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부서, 학과</w:t>
            </w:r>
          </w:p>
        </w:tc>
      </w:tr>
      <w:tr w:rsidR="00210C72" w:rsidRPr="00210C72" w14:paraId="1CAA10AD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322866" w14:textId="77777777" w:rsidR="00210C72" w:rsidRPr="00210C72" w:rsidRDefault="00210C72" w:rsidP="007E2C7A">
            <w:pPr>
              <w:rPr>
                <w:rFonts w:hAnsi="Times New Roman" w:cs="맑은 고딕"/>
                <w:color w:val="000000" w:themeColor="text1"/>
              </w:rPr>
            </w:pPr>
            <w:r w:rsidRPr="00210C72">
              <w:rPr>
                <w:rFonts w:hAnsi="Times New Roman" w:cs="맑은 고딕" w:hint="eastAsia"/>
                <w:color w:val="000000" w:themeColor="text1"/>
              </w:rPr>
              <w:t>pollution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47818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오염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BFFC8B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peaceful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859CE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평화로운</w:t>
            </w:r>
          </w:p>
        </w:tc>
      </w:tr>
      <w:tr w:rsidR="00210C72" w:rsidRPr="00210C72" w14:paraId="51661E6C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4E7259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advice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858E5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조언, 충고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23017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over and over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EBBAB2" w14:textId="22973F0C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ascii="바탕" w:eastAsia="바탕" w:hAnsi="바탕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34126F" wp14:editId="4704EA24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47625</wp:posOffset>
                      </wp:positionV>
                      <wp:extent cx="504825" cy="1619250"/>
                      <wp:effectExtent l="0" t="0" r="28575" b="19050"/>
                      <wp:wrapNone/>
                      <wp:docPr id="5" name="모서리가 둥근 직사각형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429DDA" w14:textId="77777777" w:rsidR="00210C72" w:rsidRPr="0076597E" w:rsidRDefault="00210C72" w:rsidP="00210C7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34126F" id="모서리가 둥근 직사각형 5" o:spid="_x0000_s1028" style="position:absolute;margin-left:119.8pt;margin-top:3.75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14:paraId="4B429DDA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210C72">
              <w:rPr>
                <w:rStyle w:val="A24"/>
                <w:rFonts w:asciiTheme="minorEastAsia" w:hAnsiTheme="minorEastAsia" w:hint="eastAsia"/>
              </w:rPr>
              <w:t xml:space="preserve"> 반복해서, 되풀이해서</w:t>
            </w:r>
          </w:p>
        </w:tc>
      </w:tr>
      <w:tr w:rsidR="00210C72" w:rsidRPr="00210C72" w14:paraId="731EE5FB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55A9F451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spoil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740EB48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망치다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73303E2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support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1CCCAD3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지지하다</w:t>
            </w:r>
          </w:p>
        </w:tc>
      </w:tr>
      <w:tr w:rsidR="00210C72" w:rsidRPr="00210C72" w14:paraId="4F49E5C6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69D2D0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sensitive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DC9162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예민한, 민감한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63D6E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disappoint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F37EB47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실망시키다</w:t>
            </w:r>
          </w:p>
        </w:tc>
      </w:tr>
      <w:tr w:rsidR="00210C72" w:rsidRPr="00210C72" w14:paraId="223FC8CF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100B4D2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prejudice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325B89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편견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927BD6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decision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4999040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결정, 판단</w:t>
            </w:r>
          </w:p>
        </w:tc>
      </w:tr>
      <w:tr w:rsidR="00210C72" w:rsidRPr="00210C72" w14:paraId="19F586AA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40773B6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face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EEBDAC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직면하다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DEF3DEF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situation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27DA7B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상황</w:t>
            </w:r>
          </w:p>
        </w:tc>
      </w:tr>
      <w:tr w:rsidR="00210C72" w:rsidRPr="00210C72" w14:paraId="37A98BF2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3BE366" w14:textId="77777777" w:rsidR="00210C72" w:rsidRPr="00210C72" w:rsidRDefault="00210C72" w:rsidP="007E2C7A">
            <w:pPr>
              <w:rPr>
                <w:rFonts w:hAnsi="Times New Roman" w:cs="맑은 고딕"/>
                <w:color w:val="000000" w:themeColor="text1"/>
              </w:rPr>
            </w:pPr>
            <w:r w:rsidRPr="00210C72">
              <w:rPr>
                <w:rFonts w:hAnsi="Times New Roman" w:cs="맑은 고딕" w:hint="eastAsia"/>
                <w:color w:val="000000" w:themeColor="text1"/>
              </w:rPr>
              <w:t>allow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FB05F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허락, 용납하다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6E1123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similar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469BE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유사한, 비슷한</w:t>
            </w:r>
          </w:p>
        </w:tc>
      </w:tr>
      <w:tr w:rsidR="00210C72" w:rsidRPr="00210C72" w14:paraId="1CB7EEAE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6A885E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communication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FE8CF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의사소통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729B4C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arrange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BC9BF5" w14:textId="5CA08B00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정리하다</w:t>
            </w:r>
            <w:r w:rsidRPr="00210C72">
              <w:rPr>
                <w:rFonts w:ascii="바탕" w:eastAsia="바탕" w:hAnsi="바탕" w:hint="eastAsia"/>
                <w:noProof/>
              </w:rPr>
              <w:t xml:space="preserve"> </w:t>
            </w:r>
            <w:r w:rsidRPr="00210C72">
              <w:rPr>
                <w:rFonts w:ascii="바탕" w:eastAsia="바탕" w:hAnsi="바탕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B3D3BD" wp14:editId="387787C6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81915</wp:posOffset>
                      </wp:positionV>
                      <wp:extent cx="504825" cy="1619250"/>
                      <wp:effectExtent l="0" t="0" r="28575" b="19050"/>
                      <wp:wrapNone/>
                      <wp:docPr id="4" name="모서리가 둥근 직사각형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AE9A79" w14:textId="77777777" w:rsidR="00210C72" w:rsidRPr="0076597E" w:rsidRDefault="00210C72" w:rsidP="00210C7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B3D3BD" id="모서리가 둥근 직사각형 4" o:spid="_x0000_s1029" style="position:absolute;margin-left:119.95pt;margin-top:6.4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14:paraId="55AE9A79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10C72" w:rsidRPr="00210C72" w14:paraId="77E08F72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574C5988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detail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2713ABD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세부사항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38B362F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effective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54E8891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효과적인</w:t>
            </w:r>
          </w:p>
        </w:tc>
      </w:tr>
      <w:tr w:rsidR="00210C72" w:rsidRPr="00210C72" w14:paraId="4111B3E4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7CEC02EB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convey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0538F0F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전달하다, 전하다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7481672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fluently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2360510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유창하게</w:t>
            </w:r>
          </w:p>
        </w:tc>
      </w:tr>
      <w:tr w:rsidR="00210C72" w:rsidRPr="00210C72" w14:paraId="24BEBE3B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F2F01B3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honor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6121FF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존경, 경의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1F1A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pronounce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E8162F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발음하다</w:t>
            </w:r>
          </w:p>
        </w:tc>
      </w:tr>
      <w:tr w:rsidR="00210C72" w:rsidRPr="00210C72" w14:paraId="496C53F1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49493C2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verbal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12F5476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말의, 구두의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6C110A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perfectly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17A8FFDC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/>
              </w:rPr>
              <w:t>완벽하게</w:t>
            </w:r>
            <w:r w:rsidRPr="00210C72">
              <w:rPr>
                <w:rFonts w:cs="굴림" w:hint="eastAsia"/>
              </w:rPr>
              <w:t xml:space="preserve"> </w:t>
            </w:r>
          </w:p>
        </w:tc>
      </w:tr>
      <w:tr w:rsidR="00210C72" w:rsidRPr="00210C72" w14:paraId="7D16C882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DD2728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memorize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404DE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암기하다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ABA299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eye contact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99B47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시선 마주침</w:t>
            </w:r>
          </w:p>
        </w:tc>
      </w:tr>
      <w:tr w:rsidR="00210C72" w:rsidRPr="00210C72" w14:paraId="0574B939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</w:tcPr>
          <w:p w14:paraId="6E171BA2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</w:tcPr>
          <w:p w14:paraId="078C1229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</w:tcPr>
          <w:p w14:paraId="23A16F8F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</w:tcPr>
          <w:p w14:paraId="0341916D" w14:textId="77777777" w:rsidR="00210C72" w:rsidRPr="00210C72" w:rsidRDefault="00210C72" w:rsidP="007E2C7A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210C72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210C72" w:rsidRPr="00210C72" w14:paraId="0F8FAF2F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28325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technology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9DFF3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기술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53E6C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detect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C909F4" w14:textId="198766F5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발견하다, 알아내다</w:t>
            </w:r>
            <w:r w:rsidRPr="00210C72">
              <w:rPr>
                <w:rFonts w:ascii="바탕" w:eastAsia="바탕" w:hAnsi="바탕" w:hint="eastAsia"/>
                <w:noProof/>
              </w:rPr>
              <w:t xml:space="preserve"> </w:t>
            </w:r>
            <w:r w:rsidRPr="00210C72">
              <w:rPr>
                <w:rFonts w:ascii="바탕" w:eastAsia="바탕" w:hAnsi="바탕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CEC1F8" wp14:editId="526C22FF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155575</wp:posOffset>
                      </wp:positionV>
                      <wp:extent cx="504825" cy="1619250"/>
                      <wp:effectExtent l="0" t="0" r="28575" b="19050"/>
                      <wp:wrapNone/>
                      <wp:docPr id="3" name="모서리가 둥근 직사각형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68EB7A" w14:textId="77777777" w:rsidR="00210C72" w:rsidRPr="0076597E" w:rsidRDefault="00210C72" w:rsidP="00210C7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CEC1F8" id="모서리가 둥근 직사각형 3" o:spid="_x0000_s1030" style="position:absolute;margin-left:116.3pt;margin-top:12.2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14:paraId="2668EB7A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10C72" w:rsidRPr="00210C72" w14:paraId="2940B240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164053E0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evolve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3CDE7BE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발달하다, 진화하다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3E438031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necessary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3E99B1A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필요한</w:t>
            </w:r>
          </w:p>
        </w:tc>
      </w:tr>
      <w:tr w:rsidR="00210C72" w:rsidRPr="00210C72" w14:paraId="235EA16A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32031AA4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household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3C21D3C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가정의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78C7519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attach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1191D9D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붙이다, 부착하다</w:t>
            </w:r>
          </w:p>
        </w:tc>
      </w:tr>
      <w:tr w:rsidR="00210C72" w:rsidRPr="00210C72" w14:paraId="47C2D909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0631B9B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monitor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26B05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감시하다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48122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handy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D903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유용한, 편리한</w:t>
            </w:r>
          </w:p>
        </w:tc>
      </w:tr>
      <w:tr w:rsidR="00210C72" w:rsidRPr="00210C72" w14:paraId="46E53233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90D118D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measure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25671B8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측정하다, 재다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F98B51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instead of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2067BDB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~ 대신에</w:t>
            </w:r>
          </w:p>
        </w:tc>
      </w:tr>
      <w:tr w:rsidR="00210C72" w:rsidRPr="00210C72" w14:paraId="077B1424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C3B4E1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fertilizer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EFA39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비료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D2386B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information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B474C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정보</w:t>
            </w:r>
          </w:p>
        </w:tc>
      </w:tr>
      <w:tr w:rsidR="00210C72" w:rsidRPr="00210C72" w14:paraId="3A92D83E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C0615A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effect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637CFB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영향, 효과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BE875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cause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5C0759" w14:textId="66E5936D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ascii="바탕" w:eastAsia="바탕" w:hAnsi="바탕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F4056F" wp14:editId="3F20C2FF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45720</wp:posOffset>
                      </wp:positionV>
                      <wp:extent cx="504825" cy="1619250"/>
                      <wp:effectExtent l="0" t="0" r="28575" b="19050"/>
                      <wp:wrapNone/>
                      <wp:docPr id="2" name="모서리가 둥근 직사각형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1E60CB" w14:textId="77777777" w:rsidR="00210C72" w:rsidRPr="0076597E" w:rsidRDefault="00210C72" w:rsidP="00210C7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F4056F" id="모서리가 둥근 직사각형 2" o:spid="_x0000_s1031" style="position:absolute;margin-left:118.65pt;margin-top:3.6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14:paraId="221E60CB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210C72">
              <w:rPr>
                <w:rFonts w:asciiTheme="minorEastAsia" w:hAnsiTheme="minorEastAsia" w:hint="eastAsia"/>
              </w:rPr>
              <w:t xml:space="preserve"> ~</w:t>
            </w:r>
            <w:r w:rsidRPr="00210C72">
              <w:rPr>
                <w:rStyle w:val="A24"/>
                <w:rFonts w:asciiTheme="minorEastAsia" w:hAnsiTheme="minorEastAsia" w:hint="eastAsia"/>
              </w:rPr>
              <w:t>을 야기하다, 초래하다</w:t>
            </w:r>
          </w:p>
        </w:tc>
      </w:tr>
      <w:tr w:rsidR="00210C72" w:rsidRPr="00210C72" w14:paraId="778CF483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2E7EA67B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affect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BC57BFF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영향을 미치다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7232D221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communication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22B43CCB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의사소통</w:t>
            </w:r>
          </w:p>
        </w:tc>
      </w:tr>
      <w:tr w:rsidR="00210C72" w:rsidRPr="00210C72" w14:paraId="67B50778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758D2B57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harmful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3C49C3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해로운, 유해한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68A9F4AC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destroy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5B1C4CA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/>
              </w:rPr>
              <w:t>파괴하다</w:t>
            </w:r>
          </w:p>
        </w:tc>
      </w:tr>
      <w:tr w:rsidR="00210C72" w:rsidRPr="00210C72" w14:paraId="0A377580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EC62E8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damage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9B2FB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손상을 주다, 피해를 입히다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2DD6B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misunderstand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752C7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오해하다</w:t>
            </w:r>
          </w:p>
        </w:tc>
      </w:tr>
      <w:tr w:rsidR="00210C72" w:rsidRPr="00210C72" w14:paraId="57288E6F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CA35FAF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accident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29A682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사고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89BA1F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traffic sign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75A1B1A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교통표지</w:t>
            </w:r>
          </w:p>
        </w:tc>
      </w:tr>
      <w:tr w:rsidR="00210C72" w:rsidRPr="00210C72" w14:paraId="5435B3FB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ED1875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realize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D01C11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deftext"/>
                <w:rFonts w:eastAsiaTheme="minorEastAsia" w:cs="Arial" w:hint="eastAsia"/>
              </w:rPr>
              <w:t>깨닫다, 알아차리다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D190AA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by mistake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7B775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잘못하여, 실수로</w:t>
            </w:r>
          </w:p>
        </w:tc>
      </w:tr>
      <w:tr w:rsidR="00210C72" w:rsidRPr="00210C72" w14:paraId="0F163B20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69208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former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5CFB5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이전의, 과거의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225E6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promote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88C07DB" w14:textId="0B48CBFC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장려하다, 촉진하다</w:t>
            </w:r>
            <w:r w:rsidRPr="00210C72">
              <w:rPr>
                <w:rFonts w:ascii="바탕" w:eastAsia="바탕" w:hAnsi="바탕" w:hint="eastAsia"/>
                <w:noProof/>
              </w:rPr>
              <w:t xml:space="preserve"> </w:t>
            </w:r>
            <w:r w:rsidRPr="00210C72">
              <w:rPr>
                <w:rFonts w:ascii="바탕" w:eastAsia="바탕" w:hAnsi="바탕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8151F6" wp14:editId="3088CDB8">
                      <wp:simplePos x="0" y="0"/>
                      <wp:positionH relativeFrom="column">
                        <wp:posOffset>1536065</wp:posOffset>
                      </wp:positionH>
                      <wp:positionV relativeFrom="paragraph">
                        <wp:posOffset>52705</wp:posOffset>
                      </wp:positionV>
                      <wp:extent cx="504825" cy="1619250"/>
                      <wp:effectExtent l="0" t="0" r="28575" b="19050"/>
                      <wp:wrapNone/>
                      <wp:docPr id="1" name="모서리가 둥근 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740B70" w14:textId="77777777" w:rsidR="00210C72" w:rsidRPr="0076597E" w:rsidRDefault="00210C72" w:rsidP="00210C7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8151F6" id="모서리가 둥근 직사각형 1" o:spid="_x0000_s1032" style="position:absolute;margin-left:120.95pt;margin-top:4.1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14:paraId="02740B70" w14:textId="77777777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10C72" w:rsidRPr="00210C72" w14:paraId="483FF6D2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62E6E795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communist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F4F185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공산주의자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2866B4C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prosperity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0732F07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번영, 번성</w:t>
            </w:r>
          </w:p>
        </w:tc>
      </w:tr>
      <w:tr w:rsidR="00210C72" w:rsidRPr="00210C72" w14:paraId="7F2B8A02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58ECBE37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organ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0D4A1B5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기관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6F07F73A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protect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1FA45A5E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보호하다, 지키다</w:t>
            </w:r>
          </w:p>
        </w:tc>
      </w:tr>
      <w:tr w:rsidR="00210C72" w:rsidRPr="00210C72" w14:paraId="0171B693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5A61F7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establish</w:t>
            </w:r>
          </w:p>
        </w:tc>
        <w:tc>
          <w:tcPr>
            <w:tcW w:w="27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A6D28A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설립하다, 수립하다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BD8C6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equality</w:t>
            </w:r>
          </w:p>
        </w:tc>
        <w:tc>
          <w:tcPr>
            <w:tcW w:w="25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BFF6F4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평등</w:t>
            </w:r>
          </w:p>
        </w:tc>
      </w:tr>
      <w:tr w:rsidR="00210C72" w:rsidRPr="00210C72" w14:paraId="45D4C584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275E745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tragedy</w:t>
            </w:r>
          </w:p>
        </w:tc>
        <w:tc>
          <w:tcPr>
            <w:tcW w:w="275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0035E89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비극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F28690B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agree</w:t>
            </w:r>
          </w:p>
        </w:tc>
        <w:tc>
          <w:tcPr>
            <w:tcW w:w="255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C528C15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/>
              </w:rPr>
              <w:t>동의하다</w:t>
            </w:r>
            <w:r w:rsidRPr="00210C72">
              <w:rPr>
                <w:rFonts w:cs="굴림" w:hint="eastAsia"/>
              </w:rPr>
              <w:t xml:space="preserve"> </w:t>
            </w:r>
          </w:p>
        </w:tc>
      </w:tr>
      <w:tr w:rsidR="00210C72" w:rsidRPr="00210C72" w14:paraId="1B1CAF84" w14:textId="77777777" w:rsidTr="00210C72">
        <w:trPr>
          <w:trHeight w:hRule="exact" w:val="482"/>
        </w:trPr>
        <w:tc>
          <w:tcPr>
            <w:tcW w:w="18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A2229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prevent</w:t>
            </w:r>
          </w:p>
        </w:tc>
        <w:tc>
          <w:tcPr>
            <w:tcW w:w="275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D4421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예방하다, 방지하다</w:t>
            </w:r>
          </w:p>
        </w:tc>
        <w:tc>
          <w:tcPr>
            <w:tcW w:w="20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5B7989" w14:textId="77777777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security</w:t>
            </w:r>
          </w:p>
        </w:tc>
        <w:tc>
          <w:tcPr>
            <w:tcW w:w="255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52448E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보안, 안보</w:t>
            </w:r>
          </w:p>
        </w:tc>
      </w:tr>
      <w:tr w:rsidR="00210C72" w:rsidRPr="00210C72" w14:paraId="46BF5841" w14:textId="77777777" w:rsidTr="00210C72">
        <w:trPr>
          <w:trHeight w:hRule="exact" w:val="482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8609B6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disease</w:t>
            </w:r>
          </w:p>
        </w:tc>
        <w:tc>
          <w:tcPr>
            <w:tcW w:w="2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F2F4BC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질병, 병</w:t>
            </w:r>
          </w:p>
        </w:tc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7B0821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donor</w:t>
            </w:r>
          </w:p>
        </w:tc>
        <w:tc>
          <w:tcPr>
            <w:tcW w:w="2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F3B6F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기부자, 기증자</w:t>
            </w:r>
          </w:p>
        </w:tc>
      </w:tr>
      <w:tr w:rsidR="00210C72" w:rsidRPr="00210C72" w14:paraId="02475E71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35A9A1BC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carry out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7AE8742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int="eastAsia"/>
              </w:rPr>
              <w:t>수행하다, 실행하다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0D87C047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representative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2BE81A58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대표, 대리인</w:t>
            </w:r>
          </w:p>
        </w:tc>
      </w:tr>
      <w:tr w:rsidR="00210C72" w:rsidRPr="00210C72" w14:paraId="023B1F83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06FEB892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identical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74FB7043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hAnsi="Times New Roman" w:cs="맑은 고딕" w:hint="eastAsia"/>
              </w:rPr>
              <w:t>동일한, 똑같은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6D0EA626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budget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6608FF68" w14:textId="68A7BF94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예산, 비용</w:t>
            </w:r>
          </w:p>
        </w:tc>
      </w:tr>
      <w:tr w:rsidR="00210C72" w:rsidRPr="00210C72" w14:paraId="39F0E68C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31349931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fund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49E5B3E9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기금, 자금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0C33CA97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poverty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39EFA745" w14:textId="608A327E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가난, 빈곤</w:t>
            </w:r>
          </w:p>
        </w:tc>
      </w:tr>
      <w:tr w:rsidR="00210C72" w:rsidRPr="00210C72" w14:paraId="6B44C73D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</w:tcBorders>
            <w:vAlign w:val="center"/>
          </w:tcPr>
          <w:p w14:paraId="69C95296" w14:textId="77777777" w:rsidR="00210C72" w:rsidRPr="00210C72" w:rsidRDefault="00210C72" w:rsidP="007E2C7A">
            <w:pPr>
              <w:rPr>
                <w:rFonts w:cs="굴림"/>
                <w:color w:val="000000"/>
              </w:rPr>
            </w:pPr>
            <w:r w:rsidRPr="00210C72">
              <w:rPr>
                <w:rFonts w:cs="굴림" w:hint="eastAsia"/>
                <w:color w:val="000000"/>
              </w:rPr>
              <w:t>invaluable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14:paraId="6B723A80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매우 유용한, 귀중한</w:t>
            </w:r>
          </w:p>
        </w:tc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14:paraId="183B43ED" w14:textId="77777777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 w:hint="eastAsia"/>
              </w:rPr>
              <w:t>provide</w:t>
            </w:r>
          </w:p>
        </w:tc>
        <w:tc>
          <w:tcPr>
            <w:tcW w:w="2554" w:type="dxa"/>
            <w:tcBorders>
              <w:right w:val="single" w:sz="12" w:space="0" w:color="auto"/>
            </w:tcBorders>
            <w:vAlign w:val="center"/>
          </w:tcPr>
          <w:p w14:paraId="34A9A5A7" w14:textId="283B2272" w:rsidR="00210C72" w:rsidRPr="00210C72" w:rsidRDefault="00210C72" w:rsidP="007E2C7A">
            <w:pPr>
              <w:rPr>
                <w:rFonts w:cs="굴림"/>
              </w:rPr>
            </w:pPr>
            <w:r w:rsidRPr="00210C72">
              <w:rPr>
                <w:rFonts w:cs="굴림"/>
              </w:rPr>
              <w:t>제공하다</w:t>
            </w:r>
            <w:r w:rsidRPr="00210C72">
              <w:rPr>
                <w:rFonts w:cs="굴림" w:hint="eastAsia"/>
              </w:rPr>
              <w:t xml:space="preserve"> </w:t>
            </w:r>
          </w:p>
        </w:tc>
      </w:tr>
      <w:tr w:rsidR="00210C72" w:rsidRPr="008D1273" w14:paraId="62DBE460" w14:textId="77777777" w:rsidTr="00210C72">
        <w:trPr>
          <w:trHeight w:hRule="exact" w:val="482"/>
        </w:trPr>
        <w:tc>
          <w:tcPr>
            <w:tcW w:w="18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9C6B9E" w14:textId="74FC68C1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contribute</w:t>
            </w:r>
          </w:p>
        </w:tc>
        <w:tc>
          <w:tcPr>
            <w:tcW w:w="27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D95B00" w14:textId="77777777" w:rsidR="00210C72" w:rsidRPr="00210C72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Style w:val="A24"/>
                <w:rFonts w:asciiTheme="minorEastAsia" w:hAnsiTheme="minorEastAsia" w:hint="eastAsia"/>
              </w:rPr>
              <w:t>기부하다, 기증하다</w:t>
            </w:r>
          </w:p>
        </w:tc>
        <w:tc>
          <w:tcPr>
            <w:tcW w:w="20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84D73B" w14:textId="59652A8C" w:rsidR="00210C72" w:rsidRPr="00210C72" w:rsidRDefault="00210C72" w:rsidP="007E2C7A">
            <w:pPr>
              <w:rPr>
                <w:rFonts w:hAnsi="Times New Roman" w:cs="맑은 고딕"/>
              </w:rPr>
            </w:pPr>
            <w:r w:rsidRPr="00210C72">
              <w:rPr>
                <w:rFonts w:hAnsi="Times New Roman" w:cs="맑은 고딕" w:hint="eastAsia"/>
              </w:rPr>
              <w:t>entirely</w:t>
            </w:r>
          </w:p>
        </w:tc>
        <w:tc>
          <w:tcPr>
            <w:tcW w:w="25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741D02B" w14:textId="77777777" w:rsidR="00210C72" w:rsidRPr="008D1273" w:rsidRDefault="00210C72" w:rsidP="007E2C7A">
            <w:pPr>
              <w:rPr>
                <w:rFonts w:asciiTheme="minorEastAsia" w:hAnsiTheme="minorEastAsia" w:cs="굴림"/>
              </w:rPr>
            </w:pPr>
            <w:r w:rsidRPr="00210C72">
              <w:rPr>
                <w:rFonts w:asciiTheme="minorEastAsia" w:hAnsiTheme="minorEastAsia" w:cs="굴림" w:hint="eastAsia"/>
              </w:rPr>
              <w:t>전적으로, 완전히</w:t>
            </w:r>
          </w:p>
        </w:tc>
      </w:tr>
    </w:tbl>
    <w:p w14:paraId="28D52027" w14:textId="066D7EEA" w:rsidR="00210C72" w:rsidRPr="008D1273" w:rsidRDefault="00210C72" w:rsidP="00210C72">
      <w:pPr>
        <w:rPr>
          <w:rFonts w:ascii="바탕" w:eastAsia="바탕" w:hAnsi="바탕"/>
          <w:b/>
          <w:color w:val="000000" w:themeColor="text1"/>
          <w:szCs w:val="20"/>
        </w:rPr>
      </w:pPr>
      <w:r w:rsidRPr="00210C72">
        <w:rPr>
          <w:rFonts w:asciiTheme="majorHAnsi" w:eastAsiaTheme="majorHAnsi" w:hAnsiTheme="majorHAnsi"/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E66091" wp14:editId="7E049FCE">
                <wp:simplePos x="0" y="0"/>
                <wp:positionH relativeFrom="column">
                  <wp:posOffset>5709684</wp:posOffset>
                </wp:positionH>
                <wp:positionV relativeFrom="paragraph">
                  <wp:posOffset>-1711841</wp:posOffset>
                </wp:positionV>
                <wp:extent cx="504825" cy="1619250"/>
                <wp:effectExtent l="0" t="0" r="28575" b="19050"/>
                <wp:wrapNone/>
                <wp:docPr id="9" name="모서리가 둥근 직사각형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57FAF" w14:textId="3A085CB0" w:rsidR="00210C72" w:rsidRPr="0076597E" w:rsidRDefault="00210C72" w:rsidP="00210C72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66091" id="모서리가 둥근 직사각형 9" o:spid="_x0000_s1033" style="position:absolute;left:0;text-align:left;margin-left:449.6pt;margin-top:-134.8pt;width:39.75pt;height:1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" filled="f" strokecolor="black [3213]">
                <v:stroke joinstyle="miter"/>
                <v:path arrowok="t"/>
                <v:textbox style="layout-flow:vertical">
                  <w:txbxContent>
                    <w:p w14:paraId="2B057FAF" w14:textId="3A085CB0" w:rsidR="00210C72" w:rsidRPr="0076597E" w:rsidRDefault="00210C72" w:rsidP="00210C72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8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10C72" w:rsidRPr="008D12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2465" w14:textId="77777777" w:rsidR="002B4C2F" w:rsidRDefault="002B4C2F" w:rsidP="00746F9B">
      <w:pPr>
        <w:spacing w:after="0" w:line="240" w:lineRule="auto"/>
      </w:pPr>
      <w:r>
        <w:separator/>
      </w:r>
    </w:p>
  </w:endnote>
  <w:endnote w:type="continuationSeparator" w:id="0">
    <w:p w14:paraId="64A1128A" w14:textId="77777777" w:rsidR="002B4C2F" w:rsidRDefault="002B4C2F" w:rsidP="0074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Preplay">
    <w:altName w:val="Arial"/>
    <w:panose1 w:val="00000000000000000000"/>
    <w:charset w:val="00"/>
    <w:family w:val="modern"/>
    <w:notTrueType/>
    <w:pitch w:val="variable"/>
    <w:sig w:usb0="00000001" w:usb1="0000004A" w:usb2="00000000" w:usb3="00000000" w:csb0="00000009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70B35" w14:textId="77777777" w:rsidR="002B4C2F" w:rsidRDefault="002B4C2F" w:rsidP="00746F9B">
      <w:pPr>
        <w:spacing w:after="0" w:line="240" w:lineRule="auto"/>
      </w:pPr>
      <w:r>
        <w:separator/>
      </w:r>
    </w:p>
  </w:footnote>
  <w:footnote w:type="continuationSeparator" w:id="0">
    <w:p w14:paraId="55F613F2" w14:textId="77777777" w:rsidR="002B4C2F" w:rsidRDefault="002B4C2F" w:rsidP="00746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43"/>
    <w:rsid w:val="00210C72"/>
    <w:rsid w:val="002B4C2F"/>
    <w:rsid w:val="00303F86"/>
    <w:rsid w:val="004F2065"/>
    <w:rsid w:val="00746F9B"/>
    <w:rsid w:val="00777743"/>
    <w:rsid w:val="00D9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1FD10"/>
  <w15:chartTrackingRefBased/>
  <w15:docId w15:val="{559E0119-8AAA-46A3-B12E-387F44E0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43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777743"/>
    <w:pPr>
      <w:jc w:val="left"/>
    </w:pPr>
  </w:style>
  <w:style w:type="character" w:customStyle="1" w:styleId="Char">
    <w:name w:val="메모 텍스트 Char"/>
    <w:basedOn w:val="a0"/>
    <w:link w:val="a3"/>
    <w:uiPriority w:val="99"/>
    <w:semiHidden/>
    <w:rsid w:val="00777743"/>
    <w:rPr>
      <w:rFonts w:ascii="맑은 고딕" w:eastAsia="맑은 고딕" w:hAnsi="맑은 고딕" w:cs="Times New Roman"/>
    </w:rPr>
  </w:style>
  <w:style w:type="character" w:styleId="a4">
    <w:name w:val="annotation reference"/>
    <w:uiPriority w:val="99"/>
    <w:semiHidden/>
    <w:unhideWhenUsed/>
    <w:rsid w:val="00777743"/>
    <w:rPr>
      <w:sz w:val="18"/>
      <w:szCs w:val="18"/>
    </w:rPr>
  </w:style>
  <w:style w:type="table" w:styleId="a5">
    <w:name w:val="Table Grid"/>
    <w:basedOn w:val="a1"/>
    <w:uiPriority w:val="59"/>
    <w:rsid w:val="00777743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7777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7777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746F9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746F9B"/>
    <w:rPr>
      <w:rFonts w:ascii="맑은 고딕" w:eastAsia="맑은 고딕" w:hAnsi="맑은 고딕" w:cs="Times New Roman"/>
    </w:rPr>
  </w:style>
  <w:style w:type="paragraph" w:styleId="a8">
    <w:name w:val="footer"/>
    <w:basedOn w:val="a"/>
    <w:link w:val="Char2"/>
    <w:uiPriority w:val="99"/>
    <w:unhideWhenUsed/>
    <w:rsid w:val="00746F9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746F9B"/>
    <w:rPr>
      <w:rFonts w:ascii="맑은 고딕" w:eastAsia="맑은 고딕" w:hAnsi="맑은 고딕" w:cs="Times New Roman"/>
    </w:rPr>
  </w:style>
  <w:style w:type="character" w:customStyle="1" w:styleId="A24">
    <w:name w:val="A24"/>
    <w:uiPriority w:val="99"/>
    <w:rsid w:val="00210C72"/>
    <w:rPr>
      <w:rFonts w:cs="BPreplay"/>
      <w:color w:val="000000"/>
    </w:rPr>
  </w:style>
  <w:style w:type="character" w:customStyle="1" w:styleId="deftext">
    <w:name w:val="def_text"/>
    <w:basedOn w:val="a0"/>
    <w:rsid w:val="00210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3</cp:revision>
  <dcterms:created xsi:type="dcterms:W3CDTF">2018-02-20T01:50:00Z</dcterms:created>
  <dcterms:modified xsi:type="dcterms:W3CDTF">2018-08-31T08:22:00Z</dcterms:modified>
</cp:coreProperties>
</file>